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FCE" w:rsidRDefault="00DB0FCE" w:rsidP="00DB0FCE">
      <w:pPr>
        <w:rPr>
          <w:b/>
        </w:rPr>
      </w:pPr>
    </w:p>
    <w:p w:rsidR="00DB0FCE" w:rsidRDefault="00DB0FCE" w:rsidP="00DB0FCE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DB0FCE" w:rsidRDefault="00DB0FCE" w:rsidP="00DB0FCE">
      <w:pPr>
        <w:contextualSpacing/>
        <w:jc w:val="center"/>
        <w:rPr>
          <w:sz w:val="28"/>
          <w:szCs w:val="28"/>
        </w:rPr>
      </w:pPr>
    </w:p>
    <w:p w:rsidR="00DB0FCE" w:rsidRDefault="00DB0FCE" w:rsidP="00DB0FCE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DB0FCE" w:rsidRDefault="00DB0FCE" w:rsidP="00DB0FCE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DB0FCE" w:rsidRDefault="00DB0FCE" w:rsidP="00DB0FCE">
      <w:pPr>
        <w:contextualSpacing/>
        <w:jc w:val="center"/>
        <w:rPr>
          <w:sz w:val="22"/>
          <w:szCs w:val="22"/>
        </w:rPr>
      </w:pPr>
    </w:p>
    <w:p w:rsidR="00DB0FCE" w:rsidRDefault="00DB0FCE" w:rsidP="00DB0FCE">
      <w:pPr>
        <w:contextual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p w:rsidR="00DB0FCE" w:rsidRDefault="00DB0FCE" w:rsidP="00DB0FCE">
      <w:pPr>
        <w:contextualSpacing/>
        <w:jc w:val="center"/>
        <w:rPr>
          <w:b/>
          <w:sz w:val="40"/>
          <w:szCs w:val="40"/>
        </w:rPr>
      </w:pPr>
    </w:p>
    <w:bookmarkEnd w:id="0"/>
    <w:bookmarkEnd w:id="1"/>
    <w:p w:rsidR="00295628" w:rsidRPr="00DB0FCE" w:rsidRDefault="00DB0FCE" w:rsidP="00DB0FCE">
      <w:pPr>
        <w:pStyle w:val="ConsPlusTitle"/>
        <w:widowControl/>
        <w:jc w:val="center"/>
      </w:pPr>
      <w:r w:rsidRPr="00DB0FCE">
        <w:rPr>
          <w:rFonts w:ascii="Times New Roman" w:hAnsi="Times New Roman"/>
          <w:sz w:val="28"/>
          <w:szCs w:val="28"/>
        </w:rPr>
        <w:t>от 29 июня  2016 года № 59</w:t>
      </w:r>
    </w:p>
    <w:p w:rsidR="00295628" w:rsidRDefault="00295628">
      <w:pPr>
        <w:pStyle w:val="ConsPlusTitle"/>
        <w:widowControl/>
        <w:jc w:val="center"/>
      </w:pPr>
    </w:p>
    <w:p w:rsidR="00295628" w:rsidRDefault="00295628">
      <w:pPr>
        <w:pStyle w:val="ConsPlusTitle"/>
        <w:widowControl/>
        <w:jc w:val="center"/>
      </w:pPr>
    </w:p>
    <w:p w:rsidR="00704117" w:rsidRDefault="00704117">
      <w:pPr>
        <w:pStyle w:val="ConsPlusTitle"/>
        <w:widowControl/>
        <w:jc w:val="center"/>
      </w:pPr>
    </w:p>
    <w:p w:rsidR="004F5247" w:rsidRDefault="004F5247" w:rsidP="001165D3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решение совета</w:t>
      </w:r>
    </w:p>
    <w:p w:rsidR="004F5247" w:rsidRDefault="004F5247" w:rsidP="001165D3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депутатов Кировского муниципального района</w:t>
      </w:r>
    </w:p>
    <w:p w:rsidR="004F5247" w:rsidRDefault="004F5247" w:rsidP="001165D3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 от 24.12.2015 г. № 125</w:t>
      </w:r>
    </w:p>
    <w:p w:rsidR="00B822E6" w:rsidRDefault="004F5247" w:rsidP="001165D3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46D82">
        <w:rPr>
          <w:rFonts w:ascii="Times New Roman" w:hAnsi="Times New Roman" w:cs="Times New Roman"/>
          <w:sz w:val="24"/>
          <w:szCs w:val="24"/>
        </w:rPr>
        <w:t>О</w:t>
      </w:r>
      <w:r w:rsidR="001165D3">
        <w:rPr>
          <w:rFonts w:ascii="Times New Roman" w:hAnsi="Times New Roman" w:cs="Times New Roman"/>
          <w:sz w:val="24"/>
          <w:szCs w:val="24"/>
        </w:rPr>
        <w:t xml:space="preserve"> </w:t>
      </w:r>
      <w:r w:rsidR="00295628" w:rsidRPr="00295628">
        <w:rPr>
          <w:rFonts w:ascii="Times New Roman" w:hAnsi="Times New Roman" w:cs="Times New Roman"/>
          <w:sz w:val="24"/>
          <w:szCs w:val="24"/>
        </w:rPr>
        <w:t>комиссии по соблюдению</w:t>
      </w:r>
      <w:r w:rsidR="00F46D82">
        <w:rPr>
          <w:rFonts w:ascii="Times New Roman" w:hAnsi="Times New Roman" w:cs="Times New Roman"/>
          <w:sz w:val="24"/>
          <w:szCs w:val="24"/>
        </w:rPr>
        <w:t xml:space="preserve"> 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требований </w:t>
      </w:r>
    </w:p>
    <w:p w:rsidR="00704117" w:rsidRDefault="00295628" w:rsidP="00B822E6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 xml:space="preserve">к </w:t>
      </w:r>
      <w:r w:rsidR="00704117">
        <w:rPr>
          <w:rFonts w:ascii="Times New Roman" w:hAnsi="Times New Roman" w:cs="Times New Roman"/>
          <w:sz w:val="24"/>
          <w:szCs w:val="24"/>
        </w:rPr>
        <w:t>должностн</w:t>
      </w:r>
      <w:r w:rsidRPr="00295628">
        <w:rPr>
          <w:rFonts w:ascii="Times New Roman" w:hAnsi="Times New Roman" w:cs="Times New Roman"/>
          <w:sz w:val="24"/>
          <w:szCs w:val="24"/>
        </w:rPr>
        <w:t xml:space="preserve">ому поведению </w:t>
      </w:r>
      <w:r w:rsidR="00704117">
        <w:rPr>
          <w:rFonts w:ascii="Times New Roman" w:hAnsi="Times New Roman" w:cs="Times New Roman"/>
          <w:sz w:val="24"/>
          <w:szCs w:val="24"/>
        </w:rPr>
        <w:t xml:space="preserve">лиц, замещающих </w:t>
      </w:r>
    </w:p>
    <w:p w:rsidR="00704117" w:rsidRDefault="00295628" w:rsidP="00704117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>муниципальн</w:t>
      </w:r>
      <w:r w:rsidR="00704117">
        <w:rPr>
          <w:rFonts w:ascii="Times New Roman" w:hAnsi="Times New Roman" w:cs="Times New Roman"/>
          <w:sz w:val="24"/>
          <w:szCs w:val="24"/>
        </w:rPr>
        <w:t xml:space="preserve">ые должности </w:t>
      </w:r>
      <w:r w:rsidR="001165D3">
        <w:rPr>
          <w:rFonts w:ascii="Times New Roman" w:hAnsi="Times New Roman" w:cs="Times New Roman"/>
          <w:sz w:val="24"/>
          <w:szCs w:val="24"/>
        </w:rPr>
        <w:t>Кировского</w:t>
      </w:r>
      <w:r w:rsidRPr="00295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117" w:rsidRDefault="00295628" w:rsidP="00704117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>муниципальн</w:t>
      </w:r>
      <w:r w:rsidR="00B822E6">
        <w:rPr>
          <w:rFonts w:ascii="Times New Roman" w:hAnsi="Times New Roman" w:cs="Times New Roman"/>
          <w:sz w:val="24"/>
          <w:szCs w:val="24"/>
        </w:rPr>
        <w:t>ого</w:t>
      </w:r>
      <w:r w:rsidR="00704117">
        <w:rPr>
          <w:rFonts w:ascii="Times New Roman" w:hAnsi="Times New Roman" w:cs="Times New Roman"/>
          <w:sz w:val="24"/>
          <w:szCs w:val="24"/>
        </w:rPr>
        <w:t xml:space="preserve"> </w:t>
      </w:r>
      <w:r w:rsidRPr="00295628">
        <w:rPr>
          <w:rFonts w:ascii="Times New Roman" w:hAnsi="Times New Roman" w:cs="Times New Roman"/>
          <w:sz w:val="24"/>
          <w:szCs w:val="24"/>
        </w:rPr>
        <w:t>район</w:t>
      </w:r>
      <w:r w:rsidR="00B822E6">
        <w:rPr>
          <w:rFonts w:ascii="Times New Roman" w:hAnsi="Times New Roman" w:cs="Times New Roman"/>
          <w:sz w:val="24"/>
          <w:szCs w:val="24"/>
        </w:rPr>
        <w:t>а</w:t>
      </w:r>
      <w:r w:rsidRPr="00295628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704117">
        <w:rPr>
          <w:rFonts w:ascii="Times New Roman" w:hAnsi="Times New Roman" w:cs="Times New Roman"/>
          <w:sz w:val="24"/>
          <w:szCs w:val="24"/>
        </w:rPr>
        <w:t>,</w:t>
      </w:r>
    </w:p>
    <w:p w:rsidR="00704117" w:rsidRPr="00295628" w:rsidRDefault="00295628" w:rsidP="00704117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 xml:space="preserve">и урегулированию конфликта </w:t>
      </w:r>
      <w:r w:rsidR="005209DC">
        <w:rPr>
          <w:rFonts w:ascii="Times New Roman" w:hAnsi="Times New Roman" w:cs="Times New Roman"/>
          <w:sz w:val="24"/>
          <w:szCs w:val="24"/>
        </w:rPr>
        <w:t>и</w:t>
      </w:r>
      <w:r w:rsidRPr="00295628">
        <w:rPr>
          <w:rFonts w:ascii="Times New Roman" w:hAnsi="Times New Roman" w:cs="Times New Roman"/>
          <w:sz w:val="24"/>
          <w:szCs w:val="24"/>
        </w:rPr>
        <w:t>нтересов</w:t>
      </w:r>
      <w:r w:rsidR="004F5247">
        <w:rPr>
          <w:rFonts w:ascii="Times New Roman" w:hAnsi="Times New Roman" w:cs="Times New Roman"/>
          <w:sz w:val="24"/>
          <w:szCs w:val="24"/>
        </w:rPr>
        <w:t>»</w:t>
      </w:r>
    </w:p>
    <w:p w:rsidR="00295628" w:rsidRDefault="00295628" w:rsidP="00155D6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9DC" w:rsidRDefault="005209DC" w:rsidP="00155D6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A84" w:rsidRPr="00AD3DDB" w:rsidRDefault="00405A84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 xml:space="preserve">В </w:t>
      </w:r>
      <w:r w:rsidR="00704117" w:rsidRPr="00AD3DDB">
        <w:rPr>
          <w:rFonts w:ascii="Times New Roman" w:hAnsi="Times New Roman" w:cs="Times New Roman"/>
          <w:sz w:val="28"/>
          <w:szCs w:val="28"/>
        </w:rPr>
        <w:t>целях реализации Федерального закона</w:t>
      </w:r>
      <w:r w:rsidR="00734408" w:rsidRPr="00AD3DDB">
        <w:rPr>
          <w:rFonts w:ascii="Times New Roman" w:hAnsi="Times New Roman" w:cs="Times New Roman"/>
          <w:sz w:val="28"/>
          <w:szCs w:val="28"/>
        </w:rPr>
        <w:t xml:space="preserve"> </w:t>
      </w:r>
      <w:r w:rsidR="00B2439F" w:rsidRPr="00AD3DDB">
        <w:rPr>
          <w:rFonts w:ascii="Times New Roman" w:hAnsi="Times New Roman" w:cs="Times New Roman"/>
          <w:sz w:val="28"/>
          <w:szCs w:val="28"/>
        </w:rPr>
        <w:t>от 25 декабря 2008 года № 273-ФЗ</w:t>
      </w:r>
      <w:r w:rsidR="0047133E" w:rsidRPr="00AD3DDB">
        <w:rPr>
          <w:rFonts w:ascii="Times New Roman" w:hAnsi="Times New Roman" w:cs="Times New Roman"/>
          <w:sz w:val="28"/>
          <w:szCs w:val="28"/>
        </w:rPr>
        <w:t xml:space="preserve"> </w:t>
      </w:r>
      <w:r w:rsidR="00B2439F" w:rsidRPr="00AD3DDB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 w:rsidR="00EF1DF7" w:rsidRPr="00AD3DDB">
        <w:rPr>
          <w:rFonts w:ascii="Times New Roman" w:hAnsi="Times New Roman" w:cs="Times New Roman"/>
          <w:sz w:val="28"/>
          <w:szCs w:val="28"/>
        </w:rPr>
        <w:t xml:space="preserve">, руководствуясь Указом Президента Российской Федерации от 1 июля 2010 года № 821 </w:t>
      </w:r>
      <w:r w:rsidR="00AD3DDB">
        <w:rPr>
          <w:rFonts w:ascii="Times New Roman" w:hAnsi="Times New Roman" w:cs="Times New Roman"/>
          <w:sz w:val="28"/>
          <w:szCs w:val="28"/>
        </w:rPr>
        <w:t xml:space="preserve">(в редакции Указа от 22 декабря 2015 года № 650) </w:t>
      </w:r>
      <w:r w:rsidR="00EF1DF7" w:rsidRPr="00AD3DDB">
        <w:rPr>
          <w:rFonts w:ascii="Times New Roman" w:hAnsi="Times New Roman" w:cs="Times New Roman"/>
          <w:sz w:val="28"/>
          <w:szCs w:val="28"/>
        </w:rPr>
        <w:t>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734408" w:rsidRPr="00AD3DDB">
        <w:rPr>
          <w:rFonts w:ascii="Times New Roman" w:hAnsi="Times New Roman" w:cs="Times New Roman"/>
          <w:sz w:val="28"/>
          <w:szCs w:val="28"/>
        </w:rPr>
        <w:t xml:space="preserve">, </w:t>
      </w:r>
      <w:r w:rsidR="00704117" w:rsidRPr="00AD3DDB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295628" w:rsidRPr="00AD3DDB">
        <w:rPr>
          <w:rFonts w:ascii="Times New Roman" w:hAnsi="Times New Roman" w:cs="Times New Roman"/>
          <w:sz w:val="28"/>
          <w:szCs w:val="28"/>
        </w:rPr>
        <w:t>Кировск</w:t>
      </w:r>
      <w:r w:rsidR="00734408" w:rsidRPr="00AD3DDB">
        <w:rPr>
          <w:rFonts w:ascii="Times New Roman" w:hAnsi="Times New Roman" w:cs="Times New Roman"/>
          <w:sz w:val="28"/>
          <w:szCs w:val="28"/>
        </w:rPr>
        <w:t>ого муниципального</w:t>
      </w:r>
      <w:r w:rsidR="00295628" w:rsidRPr="00AD3DD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34408" w:rsidRPr="00AD3DDB">
        <w:rPr>
          <w:rFonts w:ascii="Times New Roman" w:hAnsi="Times New Roman" w:cs="Times New Roman"/>
          <w:sz w:val="28"/>
          <w:szCs w:val="28"/>
        </w:rPr>
        <w:t>а</w:t>
      </w:r>
      <w:r w:rsidR="00295628" w:rsidRPr="00AD3DDB">
        <w:rPr>
          <w:rFonts w:ascii="Times New Roman" w:hAnsi="Times New Roman" w:cs="Times New Roman"/>
          <w:sz w:val="28"/>
          <w:szCs w:val="28"/>
        </w:rPr>
        <w:t xml:space="preserve"> Ленинградской </w:t>
      </w:r>
      <w:r w:rsidRPr="00AD3DDB">
        <w:rPr>
          <w:rFonts w:ascii="Times New Roman" w:hAnsi="Times New Roman" w:cs="Times New Roman"/>
          <w:sz w:val="28"/>
          <w:szCs w:val="28"/>
        </w:rPr>
        <w:t>области</w:t>
      </w:r>
      <w:r w:rsidR="00417FD2" w:rsidRPr="00AD3DDB">
        <w:rPr>
          <w:rFonts w:ascii="Times New Roman" w:hAnsi="Times New Roman" w:cs="Times New Roman"/>
          <w:sz w:val="28"/>
          <w:szCs w:val="28"/>
        </w:rPr>
        <w:t xml:space="preserve"> </w:t>
      </w:r>
      <w:r w:rsidR="00704117" w:rsidRPr="00AD3DDB">
        <w:rPr>
          <w:rFonts w:ascii="Times New Roman" w:hAnsi="Times New Roman" w:cs="Times New Roman"/>
          <w:sz w:val="28"/>
          <w:szCs w:val="28"/>
        </w:rPr>
        <w:t>решил</w:t>
      </w:r>
      <w:r w:rsidRPr="00AD3DDB">
        <w:rPr>
          <w:rFonts w:ascii="Times New Roman" w:hAnsi="Times New Roman" w:cs="Times New Roman"/>
          <w:sz w:val="28"/>
          <w:szCs w:val="28"/>
        </w:rPr>
        <w:t>:</w:t>
      </w:r>
    </w:p>
    <w:p w:rsidR="004F5247" w:rsidRPr="00AD3DDB" w:rsidRDefault="004F5247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405A84" w:rsidRPr="00AD3DDB">
        <w:rPr>
          <w:rFonts w:ascii="Times New Roman" w:hAnsi="Times New Roman" w:cs="Times New Roman"/>
          <w:sz w:val="28"/>
          <w:szCs w:val="28"/>
        </w:rPr>
        <w:t xml:space="preserve">Положение о порядке работы комиссии </w:t>
      </w:r>
      <w:r w:rsidR="00670EAF" w:rsidRPr="00AD3DDB">
        <w:rPr>
          <w:rFonts w:ascii="Times New Roman" w:hAnsi="Times New Roman" w:cs="Times New Roman"/>
          <w:sz w:val="28"/>
          <w:szCs w:val="28"/>
        </w:rPr>
        <w:t>по соблюдению требований к должностному поведению лиц, замещающих муниципальные должности Кировского муниципального района Ленинградской области, и урегулированию конфликта интересов</w:t>
      </w:r>
      <w:r w:rsidRPr="00AD3DDB">
        <w:rPr>
          <w:rFonts w:ascii="Times New Roman" w:hAnsi="Times New Roman" w:cs="Times New Roman"/>
          <w:sz w:val="28"/>
          <w:szCs w:val="28"/>
        </w:rPr>
        <w:t>, утвержденное решением совета депутатов Кировского муниципального района Ленинградской области от 24 декабря 2015 года № 125 «О комиссии по соблюдению требований к должностному поведению лиц, замещающих муниципальные должности Кировского муниципального района Ленинградской области, и урегулированию конфликта интересов», следующие изменения:</w:t>
      </w:r>
    </w:p>
    <w:p w:rsidR="00F46D82" w:rsidRPr="00AD3DDB" w:rsidRDefault="00D33DCB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 xml:space="preserve">1.1. Пункт 1.1. раздела 1 «Общие положения» </w:t>
      </w:r>
      <w:r w:rsidR="00F762D5" w:rsidRPr="00AD3DDB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Pr="00AD3DDB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D33DCB" w:rsidRPr="00AD3DDB" w:rsidRDefault="00D33DCB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 xml:space="preserve">«1.1. Настоящим Положением, в соответствии с Федеральным законом от 25 декабря 2008 года № 273-ФЗ «О противодействии </w:t>
      </w:r>
      <w:r w:rsidRPr="00AD3DDB">
        <w:rPr>
          <w:rFonts w:ascii="Times New Roman" w:hAnsi="Times New Roman" w:cs="Times New Roman"/>
          <w:sz w:val="28"/>
          <w:szCs w:val="28"/>
        </w:rPr>
        <w:lastRenderedPageBreak/>
        <w:t xml:space="preserve">коррупции», Указом Президента Российской Федерации от 1 июля </w:t>
      </w:r>
      <w:r w:rsidR="00AD3DD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D3DDB">
        <w:rPr>
          <w:rFonts w:ascii="Times New Roman" w:hAnsi="Times New Roman" w:cs="Times New Roman"/>
          <w:sz w:val="28"/>
          <w:szCs w:val="28"/>
        </w:rPr>
        <w:t>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определяется порядок работы комиссии по соблюдению требований к должностному поведению лиц, замещающих муниципальные должности Кировского муниципального района Ленинградской области, и урегулированию конфликта интересов в совете депутатов Кировского муниципального района Ленинградской области (далее - комиссия).».</w:t>
      </w:r>
    </w:p>
    <w:p w:rsidR="00D33DCB" w:rsidRPr="00AD3DDB" w:rsidRDefault="00D33DCB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 xml:space="preserve">1.2. </w:t>
      </w:r>
      <w:r w:rsidR="00C06D19" w:rsidRPr="00AD3DDB">
        <w:rPr>
          <w:rFonts w:ascii="Times New Roman" w:hAnsi="Times New Roman" w:cs="Times New Roman"/>
          <w:sz w:val="28"/>
          <w:szCs w:val="28"/>
        </w:rPr>
        <w:t xml:space="preserve">Подпункт 2.1.4. пункта 2.1. </w:t>
      </w:r>
      <w:r w:rsidRPr="00AD3DDB">
        <w:rPr>
          <w:rFonts w:ascii="Times New Roman" w:hAnsi="Times New Roman" w:cs="Times New Roman"/>
          <w:sz w:val="28"/>
          <w:szCs w:val="28"/>
        </w:rPr>
        <w:t>раздел</w:t>
      </w:r>
      <w:r w:rsidR="00C06D19" w:rsidRPr="00AD3DDB">
        <w:rPr>
          <w:rFonts w:ascii="Times New Roman" w:hAnsi="Times New Roman" w:cs="Times New Roman"/>
          <w:sz w:val="28"/>
          <w:szCs w:val="28"/>
        </w:rPr>
        <w:t>а</w:t>
      </w:r>
      <w:r w:rsidRPr="00AD3DDB">
        <w:rPr>
          <w:rFonts w:ascii="Times New Roman" w:hAnsi="Times New Roman" w:cs="Times New Roman"/>
          <w:sz w:val="28"/>
          <w:szCs w:val="28"/>
        </w:rPr>
        <w:t xml:space="preserve"> </w:t>
      </w:r>
      <w:r w:rsidR="00C06D19" w:rsidRPr="00AD3DDB">
        <w:rPr>
          <w:rFonts w:ascii="Times New Roman" w:hAnsi="Times New Roman" w:cs="Times New Roman"/>
          <w:sz w:val="28"/>
          <w:szCs w:val="28"/>
        </w:rPr>
        <w:t>2</w:t>
      </w:r>
      <w:r w:rsidRPr="00AD3DDB">
        <w:rPr>
          <w:rFonts w:ascii="Times New Roman" w:hAnsi="Times New Roman" w:cs="Times New Roman"/>
          <w:sz w:val="28"/>
          <w:szCs w:val="28"/>
        </w:rPr>
        <w:t xml:space="preserve"> «</w:t>
      </w:r>
      <w:r w:rsidR="00C06D19" w:rsidRPr="00AD3DDB">
        <w:rPr>
          <w:rFonts w:ascii="Times New Roman" w:hAnsi="Times New Roman" w:cs="Times New Roman"/>
          <w:sz w:val="28"/>
          <w:szCs w:val="28"/>
        </w:rPr>
        <w:t>Основания для проведения заседания комиссии</w:t>
      </w:r>
      <w:r w:rsidRPr="00AD3DDB">
        <w:rPr>
          <w:rFonts w:ascii="Times New Roman" w:hAnsi="Times New Roman" w:cs="Times New Roman"/>
          <w:sz w:val="28"/>
          <w:szCs w:val="28"/>
        </w:rPr>
        <w:t xml:space="preserve">» </w:t>
      </w:r>
      <w:r w:rsidR="00F762D5" w:rsidRPr="00AD3DDB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C06D19" w:rsidRPr="00AD3DDB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Pr="00AD3DDB">
        <w:rPr>
          <w:rFonts w:ascii="Times New Roman" w:hAnsi="Times New Roman" w:cs="Times New Roman"/>
          <w:sz w:val="28"/>
          <w:szCs w:val="28"/>
        </w:rPr>
        <w:t>:</w:t>
      </w:r>
    </w:p>
    <w:p w:rsidR="00C35504" w:rsidRPr="00AD3DDB" w:rsidRDefault="00C35504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>«2.1.4. Поступившее в совет депутатов:</w:t>
      </w:r>
    </w:p>
    <w:p w:rsidR="00706E72" w:rsidRPr="00AD3DDB" w:rsidRDefault="00706E72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>обращение гражданина, замещавшего должность муниципальной службы, включенную в перечень должностей, утвержденный решением совета депутатов,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обязанности, до истечения двух лет со дня увольнения с муниципальной службы;</w:t>
      </w:r>
    </w:p>
    <w:p w:rsidR="00706E72" w:rsidRPr="00AD3DDB" w:rsidRDefault="00706E72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>обращение гражданина, замещавшего должность - глава администрации,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обязанности, до истечения двух лет со дня увольнения с муниципальной службы;</w:t>
      </w:r>
    </w:p>
    <w:p w:rsidR="00C35504" w:rsidRPr="00AD3DDB" w:rsidRDefault="00C35504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>заявление лица, замещающего муниципальную должность,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C35504" w:rsidRPr="00AD3DDB" w:rsidRDefault="00C35504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C35504" w:rsidRPr="00AD3DDB" w:rsidRDefault="00C35504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>заявление главы администрации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B07564" w:rsidRPr="00AD3DDB" w:rsidRDefault="00B07564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lastRenderedPageBreak/>
        <w:t xml:space="preserve">заявление лица, замещающего муниципальную должность - глава муниципального района, о невозможности выполнить требования Федерального </w:t>
      </w:r>
      <w:hyperlink r:id="rId9" w:history="1">
        <w:r w:rsidRPr="00AD3DDB">
          <w:rPr>
            <w:sz w:val="28"/>
            <w:szCs w:val="28"/>
          </w:rPr>
          <w:t>закона</w:t>
        </w:r>
      </w:hyperlink>
      <w:r w:rsidRPr="00AD3DDB">
        <w:rPr>
          <w:sz w:val="28"/>
          <w:szCs w:val="28"/>
        </w:rPr>
        <w:t xml:space="preserve"> от 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B07564" w:rsidRPr="00AD3DDB" w:rsidRDefault="00B07564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 xml:space="preserve">заявление главы администрации о невозможности выполнить требования Федерального </w:t>
      </w:r>
      <w:hyperlink r:id="rId10" w:history="1">
        <w:r w:rsidRPr="00AD3DDB">
          <w:rPr>
            <w:sz w:val="28"/>
            <w:szCs w:val="28"/>
          </w:rPr>
          <w:t>закона</w:t>
        </w:r>
      </w:hyperlink>
      <w:r w:rsidRPr="00AD3DDB">
        <w:rPr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706E72" w:rsidRPr="00AD3DDB" w:rsidRDefault="00706E72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>уведомление лица, замещающего муниципальную должность, о возникновении личной заинтересованности при исполнении полномочий, которая приводит или может привести к конфликту интересов;</w:t>
      </w:r>
    </w:p>
    <w:p w:rsidR="00706E72" w:rsidRPr="00AD3DDB" w:rsidRDefault="00706E72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680CC4" w:rsidRPr="00AD3DDB">
        <w:rPr>
          <w:sz w:val="28"/>
          <w:szCs w:val="28"/>
        </w:rPr>
        <w:t>;</w:t>
      </w:r>
    </w:p>
    <w:p w:rsidR="00C35504" w:rsidRPr="00AD3DDB" w:rsidRDefault="00706E72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>уведомление главы администрации о возникновении личной заинтересованности при исполнении должностных полномочий, которая приводит или может привести к конфликту интересов.</w:t>
      </w:r>
      <w:r w:rsidR="00732E84" w:rsidRPr="00AD3DDB">
        <w:rPr>
          <w:sz w:val="28"/>
          <w:szCs w:val="28"/>
        </w:rPr>
        <w:t>»</w:t>
      </w:r>
      <w:r w:rsidRPr="00AD3DDB">
        <w:rPr>
          <w:sz w:val="28"/>
          <w:szCs w:val="28"/>
        </w:rPr>
        <w:t>.</w:t>
      </w:r>
    </w:p>
    <w:p w:rsidR="00F762D5" w:rsidRPr="00AD3DDB" w:rsidRDefault="00F762D5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lastRenderedPageBreak/>
        <w:t>1.3. Пункт 2.3. раздела 2 «Основания для проведения заседания комиссии» Положения изложить в следующей редакции:</w:t>
      </w:r>
    </w:p>
    <w:p w:rsidR="00F762D5" w:rsidRPr="00AD3DDB" w:rsidRDefault="00F762D5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 xml:space="preserve">«2.3. Обращения, указанные в абзацах втором и третьем подпункта 2.1.4. пункта 2.1. раздела 2 «Основания для проведения заседания комиссии» настоящего Положения, подаются в совет депутатов: </w:t>
      </w:r>
    </w:p>
    <w:p w:rsidR="00F762D5" w:rsidRPr="00AD3DDB" w:rsidRDefault="00F762D5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>гражданином, замещавшим должность муниципальной службы в совете депутатов;</w:t>
      </w:r>
    </w:p>
    <w:p w:rsidR="00F762D5" w:rsidRPr="00AD3DDB" w:rsidRDefault="00F762D5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>гражданином, замещавшим должность главы администрации.</w:t>
      </w:r>
    </w:p>
    <w:p w:rsidR="00F762D5" w:rsidRPr="00AD3DDB" w:rsidRDefault="00F762D5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Кадровой службой совета депутатов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1" w:history="1">
        <w:r w:rsidRPr="00AD3DDB">
          <w:rPr>
            <w:sz w:val="28"/>
            <w:szCs w:val="28"/>
          </w:rPr>
          <w:t>статьи 12</w:t>
        </w:r>
      </w:hyperlink>
      <w:r w:rsidRPr="00AD3DDB">
        <w:rPr>
          <w:sz w:val="28"/>
          <w:szCs w:val="28"/>
        </w:rPr>
        <w:t xml:space="preserve"> Федерального закона от 25 декабря 2008 года № 273-ФЗ «О противодействии коррупции».».</w:t>
      </w:r>
    </w:p>
    <w:p w:rsidR="00F762D5" w:rsidRPr="00AD3DDB" w:rsidRDefault="00F762D5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>1.4. Пункт 2.4. раздела 2 «Основания для проведения заседания комиссии» Положения изложить в следующей редакции:</w:t>
      </w:r>
    </w:p>
    <w:p w:rsidR="00F762D5" w:rsidRPr="00AD3DDB" w:rsidRDefault="00F762D5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>«2.4. Обращения, указанные в абзацах втором и третьем подпункта 2.1.4. пункта 2.1. раздела 2 «Основания для проведения заседания комиссии» настоящего Положения, может быть подано муниципальным служащим (главой администрации), планирующим свое увольнение с муниципальной службы, и подлежит рассмотрению комиссией в соответствии с настоящим Положением.».</w:t>
      </w:r>
    </w:p>
    <w:p w:rsidR="00F762D5" w:rsidRPr="00AD3DDB" w:rsidRDefault="00F762D5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>1.5. Пункт 2.5. раздела 2 «Основания для проведения заседания комиссии» Положения изложить в следующей редакции:</w:t>
      </w:r>
    </w:p>
    <w:p w:rsidR="00F762D5" w:rsidRPr="00AD3DDB" w:rsidRDefault="00F762D5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 xml:space="preserve">«2.5. Уведомление, указанное в подпункте 2.1.9. пункта 2.1.             раздела 2 «Основания для проведения заседания комиссии» настоящего Положения, рассматривается кадровой службой совета депутатов, которая осуществляет подготовку мотивированного заключения о соблюдении гражданином, замещавшим должность муниципальной службы в совете депутатов (главы администрации), требований </w:t>
      </w:r>
      <w:hyperlink r:id="rId12" w:history="1">
        <w:r w:rsidRPr="00AD3DDB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AD3DDB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№ 273-ФЗ «О противодействии коррупции».».</w:t>
      </w:r>
    </w:p>
    <w:p w:rsidR="00F762D5" w:rsidRPr="00AD3DDB" w:rsidRDefault="00F762D5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lastRenderedPageBreak/>
        <w:t>1.6. Дополнить раздел 2 «Основания для проведения заседания комиссии» Положения пункт</w:t>
      </w:r>
      <w:r w:rsidR="00680CC4" w:rsidRPr="00AD3DDB">
        <w:rPr>
          <w:rFonts w:ascii="Times New Roman" w:hAnsi="Times New Roman" w:cs="Times New Roman"/>
          <w:sz w:val="28"/>
          <w:szCs w:val="28"/>
        </w:rPr>
        <w:t>ами</w:t>
      </w:r>
      <w:r w:rsidRPr="00AD3DDB">
        <w:rPr>
          <w:rFonts w:ascii="Times New Roman" w:hAnsi="Times New Roman" w:cs="Times New Roman"/>
          <w:sz w:val="28"/>
          <w:szCs w:val="28"/>
        </w:rPr>
        <w:t xml:space="preserve"> 2.6. </w:t>
      </w:r>
      <w:r w:rsidR="00680CC4" w:rsidRPr="00AD3DDB">
        <w:rPr>
          <w:rFonts w:ascii="Times New Roman" w:hAnsi="Times New Roman" w:cs="Times New Roman"/>
          <w:sz w:val="28"/>
          <w:szCs w:val="28"/>
        </w:rPr>
        <w:t xml:space="preserve">и 2.7. </w:t>
      </w:r>
      <w:r w:rsidRPr="00AD3DDB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680CC4" w:rsidRPr="00AD3DDB" w:rsidRDefault="00F762D5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>«</w:t>
      </w:r>
      <w:r w:rsidR="00680CC4" w:rsidRPr="00AD3DDB">
        <w:rPr>
          <w:rFonts w:ascii="Times New Roman" w:hAnsi="Times New Roman" w:cs="Times New Roman"/>
          <w:sz w:val="28"/>
          <w:szCs w:val="28"/>
        </w:rPr>
        <w:t>2.6. Уведомления, указанные в абзацах девятом, десятом и одиннадцатом подпункта 2.1.4. пункта 2.1. раздела 2 «Основания для проведения заседания комиссии» настоящего Положения, рассматриваются кадровой службой совета депутатов, которая осуществляет подготовку мотивированного заключения по результатам рассмотрения уведомления.</w:t>
      </w:r>
    </w:p>
    <w:p w:rsidR="00F762D5" w:rsidRPr="00AD3DDB" w:rsidRDefault="00680CC4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 xml:space="preserve">2.7. При подготовке мотивированного заключения по результатам рассмотрения обращений, указанных в </w:t>
      </w:r>
      <w:hyperlink r:id="rId13" w:history="1">
        <w:r w:rsidRPr="00AD3DDB">
          <w:rPr>
            <w:rFonts w:ascii="Times New Roman" w:hAnsi="Times New Roman" w:cs="Times New Roman"/>
            <w:sz w:val="28"/>
            <w:szCs w:val="28"/>
          </w:rPr>
          <w:t>абзацах втором и третьем  подпункта 2.1.4. пункта 2.1. раздела 2 «Основания для проведения заседания комиссии»</w:t>
        </w:r>
      </w:hyperlink>
      <w:r w:rsidRPr="00AD3DDB">
        <w:rPr>
          <w:rFonts w:ascii="Times New Roman" w:hAnsi="Times New Roman" w:cs="Times New Roman"/>
          <w:sz w:val="28"/>
          <w:szCs w:val="28"/>
        </w:rPr>
        <w:t xml:space="preserve"> настоящего Положения, или уведомлений, указанных </w:t>
      </w:r>
      <w:r w:rsidR="000720B2" w:rsidRPr="00AD3DDB">
        <w:rPr>
          <w:rFonts w:ascii="Times New Roman" w:hAnsi="Times New Roman" w:cs="Times New Roman"/>
          <w:sz w:val="28"/>
          <w:szCs w:val="28"/>
        </w:rPr>
        <w:t>в абзацах девятом, десятом и одиннадцатом подпункта 2.1.4. и подпункте 2.1.9.</w:t>
      </w:r>
      <w:r w:rsidRPr="00AD3DDB">
        <w:rPr>
          <w:rFonts w:ascii="Times New Roman" w:hAnsi="Times New Roman" w:cs="Times New Roman"/>
          <w:sz w:val="28"/>
          <w:szCs w:val="28"/>
        </w:rPr>
        <w:t xml:space="preserve"> пункта 2.1. раздела 2 «Основания для проведения заседания комиссии» настоящего Положения</w:t>
      </w:r>
      <w:r w:rsidR="000720B2" w:rsidRPr="00AD3DDB">
        <w:rPr>
          <w:rFonts w:ascii="Times New Roman" w:hAnsi="Times New Roman" w:cs="Times New Roman"/>
          <w:sz w:val="28"/>
          <w:szCs w:val="28"/>
        </w:rPr>
        <w:t xml:space="preserve">, кадровая служба совета депутатов </w:t>
      </w:r>
      <w:r w:rsidRPr="00AD3DDB">
        <w:rPr>
          <w:rFonts w:ascii="Times New Roman" w:hAnsi="Times New Roman" w:cs="Times New Roman"/>
          <w:sz w:val="28"/>
          <w:szCs w:val="28"/>
        </w:rPr>
        <w:t>име</w:t>
      </w:r>
      <w:r w:rsidR="000720B2" w:rsidRPr="00AD3DDB">
        <w:rPr>
          <w:rFonts w:ascii="Times New Roman" w:hAnsi="Times New Roman" w:cs="Times New Roman"/>
          <w:sz w:val="28"/>
          <w:szCs w:val="28"/>
        </w:rPr>
        <w:t>е</w:t>
      </w:r>
      <w:r w:rsidRPr="00AD3DDB">
        <w:rPr>
          <w:rFonts w:ascii="Times New Roman" w:hAnsi="Times New Roman" w:cs="Times New Roman"/>
          <w:sz w:val="28"/>
          <w:szCs w:val="28"/>
        </w:rPr>
        <w:t>т право проводить собеседование с муниципальным служащим</w:t>
      </w:r>
      <w:r w:rsidR="000720B2" w:rsidRPr="00AD3DDB">
        <w:rPr>
          <w:rFonts w:ascii="Times New Roman" w:hAnsi="Times New Roman" w:cs="Times New Roman"/>
          <w:sz w:val="28"/>
          <w:szCs w:val="28"/>
        </w:rPr>
        <w:t xml:space="preserve">, представившим </w:t>
      </w:r>
      <w:r w:rsidRPr="00AD3DDB">
        <w:rPr>
          <w:rFonts w:ascii="Times New Roman" w:hAnsi="Times New Roman" w:cs="Times New Roman"/>
          <w:sz w:val="28"/>
          <w:szCs w:val="28"/>
        </w:rPr>
        <w:t xml:space="preserve">обращение или уведомление, </w:t>
      </w:r>
      <w:r w:rsidR="000720B2" w:rsidRPr="00AD3DDB">
        <w:rPr>
          <w:rFonts w:ascii="Times New Roman" w:hAnsi="Times New Roman" w:cs="Times New Roman"/>
          <w:sz w:val="28"/>
          <w:szCs w:val="28"/>
        </w:rPr>
        <w:t>с лицом, замещающим муниципальную должность</w:t>
      </w:r>
      <w:r w:rsidR="00B16B8B" w:rsidRPr="00AD3DDB">
        <w:rPr>
          <w:rFonts w:ascii="Times New Roman" w:hAnsi="Times New Roman" w:cs="Times New Roman"/>
          <w:sz w:val="28"/>
          <w:szCs w:val="28"/>
        </w:rPr>
        <w:t xml:space="preserve">, представившим уведомление, </w:t>
      </w:r>
      <w:r w:rsidRPr="00AD3DDB">
        <w:rPr>
          <w:rFonts w:ascii="Times New Roman" w:hAnsi="Times New Roman" w:cs="Times New Roman"/>
          <w:sz w:val="28"/>
          <w:szCs w:val="28"/>
        </w:rPr>
        <w:t xml:space="preserve">получать от него письменные пояснения, а глава </w:t>
      </w:r>
      <w:r w:rsidR="00B16B8B" w:rsidRPr="00AD3DDB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AD3DDB">
        <w:rPr>
          <w:rFonts w:ascii="Times New Roman" w:hAnsi="Times New Roman" w:cs="Times New Roman"/>
          <w:sz w:val="28"/>
          <w:szCs w:val="28"/>
        </w:rPr>
        <w:t>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дней.».</w:t>
      </w:r>
    </w:p>
    <w:p w:rsidR="00B16B8B" w:rsidRPr="00AD3DDB" w:rsidRDefault="00B16B8B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>1.7. Пункт 3.1. раздела 3 «Подготовка и проведение заседания комиссии» Положения изложить в следующей редакции:</w:t>
      </w:r>
    </w:p>
    <w:p w:rsidR="00B16B8B" w:rsidRPr="00AD3DDB" w:rsidRDefault="00B16B8B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>«3.1. Председатель комиссии при поступлении к нему информации, содержащей основания для проведения заседания комиссии, в                           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 за исключением случаев, предусмотренных подпунктами 3.1.1. и 3.1.2. пункта 3.1. настоящего Положения.</w:t>
      </w:r>
      <w:r w:rsidR="00104834" w:rsidRPr="00AD3DDB">
        <w:rPr>
          <w:rFonts w:ascii="Times New Roman" w:hAnsi="Times New Roman" w:cs="Times New Roman"/>
          <w:sz w:val="28"/>
          <w:szCs w:val="28"/>
        </w:rPr>
        <w:t>».</w:t>
      </w:r>
    </w:p>
    <w:p w:rsidR="00F762D5" w:rsidRPr="00AD3DDB" w:rsidRDefault="00353508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>1.8. Подпункт 3.1.1. пункта 3.1. раздела 3 «Подготовка и проведение заседания комиссии» Положения изложить в следующей редакции:</w:t>
      </w:r>
    </w:p>
    <w:p w:rsidR="00353508" w:rsidRPr="00AD3DDB" w:rsidRDefault="00353508" w:rsidP="00AD3DDB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 xml:space="preserve">«3.1.1. Заседание комиссии по рассмотрению заявлений, указанных в абзацах четвертом,  пятом, шестом, седьмом и восьмом подпункта 2.1.4. </w:t>
      </w:r>
      <w:r w:rsidRPr="00AD3DDB">
        <w:rPr>
          <w:rFonts w:ascii="Times New Roman" w:hAnsi="Times New Roman" w:cs="Times New Roman"/>
          <w:sz w:val="28"/>
          <w:szCs w:val="28"/>
        </w:rPr>
        <w:lastRenderedPageBreak/>
        <w:t>пункта 2.1. раздела 2 «Основания для проведения заседания комиссии»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характера.».</w:t>
      </w:r>
    </w:p>
    <w:p w:rsidR="00353508" w:rsidRPr="00AD3DDB" w:rsidRDefault="00353508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>1.9. Пункт 3.7. раздела 3 «Подготовка и проведение заседания комиссии» Положения изложить в следующей редакции:</w:t>
      </w:r>
    </w:p>
    <w:p w:rsidR="00353508" w:rsidRPr="00AD3DDB" w:rsidRDefault="00353508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>«3.7. Заседание комиссии проводится, как правило, в присутствии лица, замещающего муниципальную должность (муниципального служащего, главы администрации), в отношении которого рассматривается вопрос о соблюдении требований к должностному (служебному) поведению и (или) требований об урегулировании конфликта интересов, или гражданина, замещавшего должность муниципальной службы в совете депутатов (главы администрации). О намерении лично присутствовать на заседании комиссии лицо, замещающее муниципальную должность (муниципальный служащий, глава администрации) или гражданин указывает в обращении, заявлении или уведомлении, представляемых в соответствии с подпунктом 2.1.4. пункта 2.1. раздела 2 «Основания для проведения заседания комиссии» настоящего Положения.</w:t>
      </w:r>
    </w:p>
    <w:p w:rsidR="0043671E" w:rsidRPr="00AD3DDB" w:rsidRDefault="0043671E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>Заседания комиссии могут проводиться в отсутствие лица, замещающего муниципальную должность (муниципального служащего, главы администрации) или гражданина в случае:</w:t>
      </w:r>
    </w:p>
    <w:p w:rsidR="0043671E" w:rsidRPr="00AD3DDB" w:rsidRDefault="0043671E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 xml:space="preserve">- если в обращении, заявлении или уведомлении, предусмотренных </w:t>
      </w:r>
      <w:hyperlink r:id="rId14" w:history="1">
        <w:hyperlink r:id="rId15" w:history="1">
          <w:r w:rsidRPr="00AD3DDB">
            <w:rPr>
              <w:sz w:val="28"/>
              <w:szCs w:val="28"/>
            </w:rPr>
            <w:t>подпунктом 2.1.4. пункта 2</w:t>
          </w:r>
        </w:hyperlink>
        <w:r w:rsidRPr="00AD3DDB">
          <w:rPr>
            <w:sz w:val="28"/>
            <w:szCs w:val="28"/>
          </w:rPr>
          <w:t>.1. раздела 2 «Основания для проведения заседания комиссии»</w:t>
        </w:r>
      </w:hyperlink>
      <w:r w:rsidRPr="00AD3DDB">
        <w:rPr>
          <w:sz w:val="28"/>
          <w:szCs w:val="28"/>
        </w:rPr>
        <w:t xml:space="preserve"> настоящего Положения, не содержится указания о намерении лица, замещающего муниципальную должность (муниципального служащего, главы администрации) или гражданина лично присутствовать на заседании комиссии;</w:t>
      </w:r>
    </w:p>
    <w:p w:rsidR="0043671E" w:rsidRPr="00AD3DDB" w:rsidRDefault="0043671E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>- если лицо, замещающее муниципальную должность (муниципальный служащий, глава администрации)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353508" w:rsidRPr="00AD3DDB" w:rsidRDefault="00353508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>На заседании комиссии заслушиваются пояснения лица, замещающего муниципальную должность (муниципального служащего, главы администрации) или гражданина, замещавшего должность муниципальной службы в совете депутатов (главы администрации)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  <w:r w:rsidR="0043671E" w:rsidRPr="00AD3DDB">
        <w:rPr>
          <w:rFonts w:ascii="Times New Roman" w:hAnsi="Times New Roman" w:cs="Times New Roman"/>
          <w:sz w:val="28"/>
          <w:szCs w:val="28"/>
        </w:rPr>
        <w:t>».</w:t>
      </w:r>
    </w:p>
    <w:p w:rsidR="00425798" w:rsidRPr="00AD3DDB" w:rsidRDefault="00425798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lastRenderedPageBreak/>
        <w:t xml:space="preserve">1.10. Дополнить раздел 4 «Решения комиссии, порядок их принятия и оформления» </w:t>
      </w:r>
      <w:r w:rsidR="00E3633D" w:rsidRPr="00AD3DDB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Pr="00AD3DDB">
        <w:rPr>
          <w:rFonts w:ascii="Times New Roman" w:hAnsi="Times New Roman" w:cs="Times New Roman"/>
          <w:sz w:val="28"/>
          <w:szCs w:val="28"/>
        </w:rPr>
        <w:t xml:space="preserve">пунктами 4.11. и 4.12. следующего содержания: </w:t>
      </w:r>
    </w:p>
    <w:p w:rsidR="00425798" w:rsidRPr="00AD3DDB" w:rsidRDefault="00425798" w:rsidP="00AD3DDB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 xml:space="preserve">«4.11. По итогам рассмотрения вопроса, указанного в </w:t>
      </w:r>
      <w:hyperlink r:id="rId16" w:history="1">
        <w:r w:rsidRPr="00AD3DDB">
          <w:rPr>
            <w:rFonts w:ascii="Times New Roman" w:hAnsi="Times New Roman" w:cs="Times New Roman"/>
            <w:sz w:val="28"/>
            <w:szCs w:val="28"/>
          </w:rPr>
          <w:t xml:space="preserve">абзаце седьмом подпункта </w:t>
        </w:r>
        <w:hyperlink r:id="rId17" w:history="1">
          <w:hyperlink r:id="rId18" w:history="1">
            <w:r w:rsidRPr="00AD3DDB">
              <w:rPr>
                <w:rFonts w:ascii="Times New Roman" w:hAnsi="Times New Roman" w:cs="Times New Roman"/>
                <w:sz w:val="28"/>
                <w:szCs w:val="28"/>
              </w:rPr>
              <w:t>2.1.4. пункта 2</w:t>
            </w:r>
          </w:hyperlink>
          <w:r w:rsidRPr="00AD3DDB">
            <w:rPr>
              <w:rFonts w:ascii="Times New Roman" w:hAnsi="Times New Roman" w:cs="Times New Roman"/>
              <w:sz w:val="28"/>
              <w:szCs w:val="28"/>
            </w:rPr>
            <w:t>.1. раздела 2 «Основания для проведения заседания комиссии»</w:t>
          </w:r>
        </w:hyperlink>
        <w:r w:rsidRPr="00AD3DDB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AD3DDB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425798" w:rsidRPr="00AD3DDB" w:rsidRDefault="00425798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 xml:space="preserve">4.11.1. Признать, что обстоятельства, препятствующие выполнению требований Федерального </w:t>
      </w:r>
      <w:hyperlink r:id="rId19" w:history="1">
        <w:r w:rsidRPr="00AD3DDB">
          <w:rPr>
            <w:sz w:val="28"/>
            <w:szCs w:val="28"/>
          </w:rPr>
          <w:t>закона</w:t>
        </w:r>
      </w:hyperlink>
      <w:r w:rsidRPr="00AD3DDB">
        <w:rPr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уважительными.</w:t>
      </w:r>
    </w:p>
    <w:p w:rsidR="00425798" w:rsidRPr="00AD3DDB" w:rsidRDefault="00425798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 xml:space="preserve">4.11.2. Признать, что обстоятельства, препятствующие выполнению требований Федерального </w:t>
      </w:r>
      <w:hyperlink r:id="rId20" w:history="1">
        <w:r w:rsidRPr="00AD3DDB">
          <w:rPr>
            <w:sz w:val="28"/>
            <w:szCs w:val="28"/>
          </w:rPr>
          <w:t>закона</w:t>
        </w:r>
      </w:hyperlink>
      <w:r w:rsidRPr="00AD3DDB">
        <w:rPr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совету депутатов применить к лицу, замещающему муниципальную должность - глава муниципального района, конкретную меру ответственности.</w:t>
      </w:r>
    </w:p>
    <w:p w:rsidR="00A02F65" w:rsidRPr="00AD3DDB" w:rsidRDefault="00A02F65" w:rsidP="00AD3DDB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 xml:space="preserve">4.12. По итогам рассмотрения вопроса, указанного в </w:t>
      </w:r>
      <w:hyperlink r:id="rId21" w:history="1">
        <w:r w:rsidRPr="00AD3DDB">
          <w:rPr>
            <w:rFonts w:ascii="Times New Roman" w:hAnsi="Times New Roman" w:cs="Times New Roman"/>
            <w:sz w:val="28"/>
            <w:szCs w:val="28"/>
          </w:rPr>
          <w:t xml:space="preserve">абзаце восьмом подпункта </w:t>
        </w:r>
        <w:hyperlink r:id="rId22" w:history="1">
          <w:hyperlink r:id="rId23" w:history="1">
            <w:r w:rsidRPr="00AD3DDB">
              <w:rPr>
                <w:rFonts w:ascii="Times New Roman" w:hAnsi="Times New Roman" w:cs="Times New Roman"/>
                <w:sz w:val="28"/>
                <w:szCs w:val="28"/>
              </w:rPr>
              <w:t>2.1.4. пункта 2</w:t>
            </w:r>
          </w:hyperlink>
          <w:r w:rsidRPr="00AD3DDB">
            <w:rPr>
              <w:rFonts w:ascii="Times New Roman" w:hAnsi="Times New Roman" w:cs="Times New Roman"/>
              <w:sz w:val="28"/>
              <w:szCs w:val="28"/>
            </w:rPr>
            <w:t>.1. раздела 2 «Основания для проведения заседания комиссии»</w:t>
          </w:r>
        </w:hyperlink>
        <w:r w:rsidRPr="00AD3DDB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AD3DDB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A02F65" w:rsidRPr="00AD3DDB" w:rsidRDefault="00A02F65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 xml:space="preserve">4.12.1. Признать, что обстоятельства, препятствующие выполнению требований Федерального </w:t>
      </w:r>
      <w:hyperlink r:id="rId24" w:history="1">
        <w:r w:rsidRPr="00AD3DDB">
          <w:rPr>
            <w:sz w:val="28"/>
            <w:szCs w:val="28"/>
          </w:rPr>
          <w:t>закона</w:t>
        </w:r>
      </w:hyperlink>
      <w:r w:rsidRPr="00AD3DDB">
        <w:rPr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уважительными.</w:t>
      </w:r>
    </w:p>
    <w:p w:rsidR="00A02F65" w:rsidRPr="00AD3DDB" w:rsidRDefault="00A02F65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 xml:space="preserve">4.12.2. Признать, что обстоятельства, препятствующие выполнению требований Федерального </w:t>
      </w:r>
      <w:hyperlink r:id="rId25" w:history="1">
        <w:r w:rsidRPr="00AD3DDB">
          <w:rPr>
            <w:sz w:val="28"/>
            <w:szCs w:val="28"/>
          </w:rPr>
          <w:t>закона</w:t>
        </w:r>
      </w:hyperlink>
      <w:r w:rsidRPr="00AD3DDB">
        <w:rPr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</w:t>
      </w:r>
      <w:r w:rsidRPr="00AD3DDB">
        <w:rPr>
          <w:sz w:val="28"/>
          <w:szCs w:val="28"/>
        </w:rPr>
        <w:lastRenderedPageBreak/>
        <w:t>объективными и уважительными. В этом случае комиссия рекомендует главе муниципального района (совету депутатов) применить к главе администрации конкретную меру ответственности.».</w:t>
      </w:r>
    </w:p>
    <w:p w:rsidR="00A02F65" w:rsidRPr="00AD3DDB" w:rsidRDefault="00A02F65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>1.1</w:t>
      </w:r>
      <w:r w:rsidR="00E3633D" w:rsidRPr="00AD3DDB">
        <w:rPr>
          <w:sz w:val="28"/>
          <w:szCs w:val="28"/>
        </w:rPr>
        <w:t>1</w:t>
      </w:r>
      <w:r w:rsidRPr="00AD3DDB">
        <w:rPr>
          <w:sz w:val="28"/>
          <w:szCs w:val="28"/>
        </w:rPr>
        <w:t>. Пункты 4.11., 4.12., 4.13., 4.14., 4.15., 4.16., 4.17., 4.19, 4.20. и 4.21. раздела 4 «Решения комиссии, порядок их принятия и оформления» настоящего Положения считать пунктами 4.13., 4.14., 4.15., 4.16., 4.17., 4.18., 4</w:t>
      </w:r>
      <w:r w:rsidR="007E59F4">
        <w:rPr>
          <w:sz w:val="28"/>
          <w:szCs w:val="28"/>
        </w:rPr>
        <w:t>.19., 4.20.,</w:t>
      </w:r>
      <w:r w:rsidRPr="00AD3DDB">
        <w:rPr>
          <w:sz w:val="28"/>
          <w:szCs w:val="28"/>
        </w:rPr>
        <w:t xml:space="preserve"> 4.21.</w:t>
      </w:r>
      <w:r w:rsidR="007E59F4">
        <w:rPr>
          <w:sz w:val="28"/>
          <w:szCs w:val="28"/>
        </w:rPr>
        <w:t xml:space="preserve"> и 4.22.</w:t>
      </w:r>
      <w:r w:rsidRPr="00AD3DDB">
        <w:rPr>
          <w:sz w:val="28"/>
          <w:szCs w:val="28"/>
        </w:rPr>
        <w:t xml:space="preserve"> соответственно.</w:t>
      </w:r>
      <w:r w:rsidR="00E455E9">
        <w:rPr>
          <w:sz w:val="28"/>
          <w:szCs w:val="28"/>
        </w:rPr>
        <w:t>».</w:t>
      </w:r>
    </w:p>
    <w:p w:rsidR="00E3633D" w:rsidRPr="00AD3DDB" w:rsidRDefault="00E3633D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>1.12. Пункт 4.13. раздела 4 «Решения комиссии, порядок их принятия и оформления» Положения изложить в следующей редакции:</w:t>
      </w:r>
    </w:p>
    <w:p w:rsidR="00E3633D" w:rsidRPr="00AD3DDB" w:rsidRDefault="00E3633D" w:rsidP="00AD3DDB">
      <w:pPr>
        <w:tabs>
          <w:tab w:val="left" w:pos="2552"/>
        </w:tabs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>«4.13. По итогам рассмотрения вопросов, предусмотренных подпунктами 2.1.1., 2.1.2., 2,1,3., 2.1.4., 2.1.7., 2.1.8. и 2.1.9. пункта 2.1. настоящего Положения, при наличии к тому оснований, комиссия может принять иное решение, чем это предусмотрено пунктами 4.1. - 4.12. и 4.15. настоящего Положения. Основания и мотивы принятия такого решения должны быть отражены в протоколе заседания комиссии.»</w:t>
      </w:r>
    </w:p>
    <w:p w:rsidR="009A0B56" w:rsidRPr="00AD3DDB" w:rsidRDefault="00E3633D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 xml:space="preserve">1.13. </w:t>
      </w:r>
      <w:r w:rsidR="009A0B56" w:rsidRPr="00AD3DDB">
        <w:rPr>
          <w:sz w:val="28"/>
          <w:szCs w:val="28"/>
        </w:rPr>
        <w:t>Пункт 4.18. раздела 4 «Решения комиссии, порядок их принятия и оформления» Положения изложить в следующей редакции:</w:t>
      </w:r>
    </w:p>
    <w:p w:rsidR="009A0B56" w:rsidRPr="00AD3DDB" w:rsidRDefault="009A0B56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>«4.18. Решение комиссии оформляется протоколом заседания комиссии, который подписывают члены комиссии, принявшие участие в заседании. Решения комиссии, за исключением решений, принимаемых по итогам рассмотрения вопросов указанных в абзацах втором и третьем подпункта 2.1.4. пункта 2.1. настоящего Положения, для совета депутатов (главы муниципального района) носят рекомендательный характер. Решения, принимаемые по итогам рассмотрения вопросов, указанных в абзацах втором и третьем подпункта 2.1.4. пункта 2.1. настоящего Положения, носит обязательный характер.».</w:t>
      </w:r>
    </w:p>
    <w:p w:rsidR="00E3633D" w:rsidRPr="00AD3DDB" w:rsidRDefault="009A0B56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>1.14. Пункт 4.21. раздела 4 «Решения комиссии, порядок их принятия и оформления» Положения изложить в следующей редакции:</w:t>
      </w:r>
    </w:p>
    <w:p w:rsidR="009A0B56" w:rsidRPr="00AD3DDB" w:rsidRDefault="009A0B56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>4.21. Копии протокола заседания комиссии в 7-дневный срок со дня заседания направляются в совет депутатов (главе муниципального района) полностью ли в виде выписок из него - лицу, замещающего муниципальную должность (муниципальному служащему, главе администрации), а также по решению комиссии - иным заинтересованным лицам.».</w:t>
      </w:r>
    </w:p>
    <w:p w:rsidR="00BD1077" w:rsidRPr="00AD3DDB" w:rsidRDefault="00BD1077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>1.15. Пункт 4.22. раздела 4 «Решения комиссии, порядок их принятия и оформления» Положения изложить в следующей редакции:</w:t>
      </w:r>
    </w:p>
    <w:p w:rsidR="00BD1077" w:rsidRPr="00AD3DDB" w:rsidRDefault="00BD1077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 xml:space="preserve">«4.22. Совет депутатов (глава муниципального района)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лицу, замещающего муниципальную должность (муниципальному служащему, главе администрации), мер </w:t>
      </w:r>
      <w:r w:rsidRPr="00AD3DDB">
        <w:rPr>
          <w:sz w:val="28"/>
          <w:szCs w:val="28"/>
        </w:rPr>
        <w:lastRenderedPageBreak/>
        <w:t>ответственности, предусмотренных нормативными правовыми актами Российской Федерации. О рассмотрении рекомендаций комиссии и принятом решении совет депутатов (глава муниципального района) уведомляет комиссию в месячный срок со дня поступления протокола заседания комиссии. Решение совета депутатов (главы муниципального района) оглашается на ближайшем заседании комиссии и принимается к сведению без обсуждения.».</w:t>
      </w:r>
    </w:p>
    <w:p w:rsidR="00BD1077" w:rsidRPr="00AD3DDB" w:rsidRDefault="00BD1077" w:rsidP="00AD3DDB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D3DDB">
        <w:rPr>
          <w:sz w:val="28"/>
          <w:szCs w:val="28"/>
        </w:rPr>
        <w:t xml:space="preserve">1.16. Пункт </w:t>
      </w:r>
      <w:r w:rsidR="00AD3DDB">
        <w:rPr>
          <w:sz w:val="28"/>
          <w:szCs w:val="28"/>
        </w:rPr>
        <w:t>5.4.</w:t>
      </w:r>
      <w:r w:rsidRPr="00AD3DDB">
        <w:rPr>
          <w:sz w:val="28"/>
          <w:szCs w:val="28"/>
        </w:rPr>
        <w:t xml:space="preserve"> раздела </w:t>
      </w:r>
      <w:r w:rsidR="00AD3DDB">
        <w:rPr>
          <w:sz w:val="28"/>
          <w:szCs w:val="28"/>
        </w:rPr>
        <w:t>5</w:t>
      </w:r>
      <w:r w:rsidRPr="00AD3DDB">
        <w:rPr>
          <w:sz w:val="28"/>
          <w:szCs w:val="28"/>
        </w:rPr>
        <w:t xml:space="preserve"> «</w:t>
      </w:r>
      <w:r w:rsidR="00AD3DDB">
        <w:rPr>
          <w:sz w:val="28"/>
          <w:szCs w:val="28"/>
        </w:rPr>
        <w:t>Заключительные положения</w:t>
      </w:r>
      <w:r w:rsidRPr="00AD3DDB">
        <w:rPr>
          <w:sz w:val="28"/>
          <w:szCs w:val="28"/>
        </w:rPr>
        <w:t>» Положения изложить в следующей редакции:</w:t>
      </w:r>
    </w:p>
    <w:p w:rsidR="00BD1077" w:rsidRPr="00AD3DDB" w:rsidRDefault="00BD1077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>«5.4. Выписка из решения комиссии, заверенная подписью секретаря комиссии и печатью совета депутатов, вручается гражданину, в отношении которого рассматривался вопрос, указанный в абзаце втором или третьем подпункта 2.1.4. пункта 2.1.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комиссии.».</w:t>
      </w:r>
    </w:p>
    <w:p w:rsidR="00D33DCB" w:rsidRPr="00AD3DDB" w:rsidRDefault="00D33DCB" w:rsidP="00AD3DDB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DB">
        <w:rPr>
          <w:rFonts w:ascii="Times New Roman" w:hAnsi="Times New Roman" w:cs="Times New Roman"/>
          <w:sz w:val="28"/>
          <w:szCs w:val="28"/>
        </w:rPr>
        <w:t>2. Установить, что настоящее решение вступает в силу с момента его опубликования.</w:t>
      </w:r>
    </w:p>
    <w:p w:rsidR="00606EB8" w:rsidRDefault="00606EB8" w:rsidP="00606EB8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EB8" w:rsidRPr="007D082B" w:rsidRDefault="00606EB8" w:rsidP="00606EB8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EB8" w:rsidRPr="00670EAF" w:rsidRDefault="00670EAF" w:rsidP="00606EB8">
      <w:pPr>
        <w:pStyle w:val="a3"/>
        <w:spacing w:before="0" w:beforeAutospacing="0" w:after="0" w:afterAutospacing="0" w:line="252" w:lineRule="auto"/>
        <w:jc w:val="both"/>
        <w:rPr>
          <w:color w:val="2C2C2C"/>
          <w:sz w:val="28"/>
          <w:szCs w:val="28"/>
        </w:rPr>
      </w:pPr>
      <w:r w:rsidRPr="00670EAF">
        <w:rPr>
          <w:color w:val="2C2C2C"/>
          <w:sz w:val="28"/>
          <w:szCs w:val="28"/>
        </w:rPr>
        <w:t xml:space="preserve">Глава </w:t>
      </w:r>
      <w:r>
        <w:rPr>
          <w:color w:val="2C2C2C"/>
          <w:sz w:val="28"/>
          <w:szCs w:val="28"/>
        </w:rPr>
        <w:t>муниципального района                                              Д.Ю.Василенко</w:t>
      </w:r>
    </w:p>
    <w:p w:rsidR="00414381" w:rsidRPr="007A5AC8" w:rsidRDefault="00414381" w:rsidP="007A5AC8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14381" w:rsidRPr="007A5AC8" w:rsidSect="00AD3DDB">
      <w:headerReference w:type="even" r:id="rId26"/>
      <w:headerReference w:type="default" r:id="rId27"/>
      <w:pgSz w:w="11906" w:h="16838"/>
      <w:pgMar w:top="1134" w:right="127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C07" w:rsidRDefault="00614C07">
      <w:r>
        <w:separator/>
      </w:r>
    </w:p>
  </w:endnote>
  <w:endnote w:type="continuationSeparator" w:id="1">
    <w:p w:rsidR="00614C07" w:rsidRDefault="00614C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C07" w:rsidRDefault="00614C07">
      <w:r>
        <w:separator/>
      </w:r>
    </w:p>
  </w:footnote>
  <w:footnote w:type="continuationSeparator" w:id="1">
    <w:p w:rsidR="00614C07" w:rsidRDefault="00614C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33D" w:rsidRDefault="001C1384" w:rsidP="00B472F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3633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3633D" w:rsidRDefault="00E3633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33D" w:rsidRPr="002C50E0" w:rsidRDefault="001C1384" w:rsidP="00B472F4">
    <w:pPr>
      <w:pStyle w:val="a6"/>
      <w:framePr w:wrap="around" w:vAnchor="text" w:hAnchor="margin" w:xAlign="center" w:y="1"/>
      <w:rPr>
        <w:rStyle w:val="a7"/>
        <w:sz w:val="20"/>
        <w:szCs w:val="20"/>
      </w:rPr>
    </w:pPr>
    <w:r w:rsidRPr="002C50E0">
      <w:rPr>
        <w:rStyle w:val="a7"/>
        <w:sz w:val="20"/>
        <w:szCs w:val="20"/>
      </w:rPr>
      <w:fldChar w:fldCharType="begin"/>
    </w:r>
    <w:r w:rsidR="00E3633D" w:rsidRPr="002C50E0">
      <w:rPr>
        <w:rStyle w:val="a7"/>
        <w:sz w:val="20"/>
        <w:szCs w:val="20"/>
      </w:rPr>
      <w:instrText xml:space="preserve">PAGE  </w:instrText>
    </w:r>
    <w:r w:rsidRPr="002C50E0">
      <w:rPr>
        <w:rStyle w:val="a7"/>
        <w:sz w:val="20"/>
        <w:szCs w:val="20"/>
      </w:rPr>
      <w:fldChar w:fldCharType="separate"/>
    </w:r>
    <w:r w:rsidR="00DB0FCE">
      <w:rPr>
        <w:rStyle w:val="a7"/>
        <w:noProof/>
        <w:sz w:val="20"/>
        <w:szCs w:val="20"/>
      </w:rPr>
      <w:t>2</w:t>
    </w:r>
    <w:r w:rsidRPr="002C50E0">
      <w:rPr>
        <w:rStyle w:val="a7"/>
        <w:sz w:val="20"/>
        <w:szCs w:val="20"/>
      </w:rPr>
      <w:fldChar w:fldCharType="end"/>
    </w:r>
  </w:p>
  <w:p w:rsidR="00E3633D" w:rsidRDefault="00E3633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42A50"/>
    <w:multiLevelType w:val="hybridMultilevel"/>
    <w:tmpl w:val="65AE6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5A84"/>
    <w:rsid w:val="00005333"/>
    <w:rsid w:val="00013772"/>
    <w:rsid w:val="000207B3"/>
    <w:rsid w:val="00031405"/>
    <w:rsid w:val="00033EFD"/>
    <w:rsid w:val="00036837"/>
    <w:rsid w:val="00043762"/>
    <w:rsid w:val="00060F51"/>
    <w:rsid w:val="000611C4"/>
    <w:rsid w:val="000720B2"/>
    <w:rsid w:val="00073C4B"/>
    <w:rsid w:val="00083380"/>
    <w:rsid w:val="00085970"/>
    <w:rsid w:val="000A2C57"/>
    <w:rsid w:val="000B276C"/>
    <w:rsid w:val="000B5528"/>
    <w:rsid w:val="000B7A59"/>
    <w:rsid w:val="000E3476"/>
    <w:rsid w:val="000E7C1C"/>
    <w:rsid w:val="0010156F"/>
    <w:rsid w:val="00104834"/>
    <w:rsid w:val="001140CA"/>
    <w:rsid w:val="001154D8"/>
    <w:rsid w:val="0011588D"/>
    <w:rsid w:val="001165D3"/>
    <w:rsid w:val="001206B7"/>
    <w:rsid w:val="001235CF"/>
    <w:rsid w:val="00141CD4"/>
    <w:rsid w:val="00151FCB"/>
    <w:rsid w:val="00155D68"/>
    <w:rsid w:val="00190F6E"/>
    <w:rsid w:val="001A3F70"/>
    <w:rsid w:val="001B0225"/>
    <w:rsid w:val="001C1384"/>
    <w:rsid w:val="001C2A30"/>
    <w:rsid w:val="001D3A10"/>
    <w:rsid w:val="001D4019"/>
    <w:rsid w:val="001D52C4"/>
    <w:rsid w:val="001F415D"/>
    <w:rsid w:val="001F6AC7"/>
    <w:rsid w:val="00200920"/>
    <w:rsid w:val="00207EB4"/>
    <w:rsid w:val="00232BEB"/>
    <w:rsid w:val="00243DEC"/>
    <w:rsid w:val="00246A2D"/>
    <w:rsid w:val="0024739E"/>
    <w:rsid w:val="00250403"/>
    <w:rsid w:val="00264EA2"/>
    <w:rsid w:val="002900BE"/>
    <w:rsid w:val="0029503C"/>
    <w:rsid w:val="00295628"/>
    <w:rsid w:val="002957F8"/>
    <w:rsid w:val="002A0CAF"/>
    <w:rsid w:val="002C50E0"/>
    <w:rsid w:val="002D3A04"/>
    <w:rsid w:val="002E52EA"/>
    <w:rsid w:val="002E7287"/>
    <w:rsid w:val="002F39DA"/>
    <w:rsid w:val="002F418B"/>
    <w:rsid w:val="00305CCD"/>
    <w:rsid w:val="0031068B"/>
    <w:rsid w:val="00316F16"/>
    <w:rsid w:val="003366CD"/>
    <w:rsid w:val="00353508"/>
    <w:rsid w:val="00364583"/>
    <w:rsid w:val="003744EA"/>
    <w:rsid w:val="00380367"/>
    <w:rsid w:val="003835A2"/>
    <w:rsid w:val="00383784"/>
    <w:rsid w:val="003B72F2"/>
    <w:rsid w:val="003D2051"/>
    <w:rsid w:val="00405A84"/>
    <w:rsid w:val="0041368A"/>
    <w:rsid w:val="00414381"/>
    <w:rsid w:val="00416CD9"/>
    <w:rsid w:val="00417FD2"/>
    <w:rsid w:val="004229DE"/>
    <w:rsid w:val="00423701"/>
    <w:rsid w:val="00425798"/>
    <w:rsid w:val="00433F4D"/>
    <w:rsid w:val="0043671E"/>
    <w:rsid w:val="00466EB0"/>
    <w:rsid w:val="0047133E"/>
    <w:rsid w:val="00471731"/>
    <w:rsid w:val="00480EAB"/>
    <w:rsid w:val="004B527A"/>
    <w:rsid w:val="004B5460"/>
    <w:rsid w:val="004D27A7"/>
    <w:rsid w:val="004E4550"/>
    <w:rsid w:val="004E7226"/>
    <w:rsid w:val="004F3168"/>
    <w:rsid w:val="004F4442"/>
    <w:rsid w:val="004F5247"/>
    <w:rsid w:val="00511432"/>
    <w:rsid w:val="005209DC"/>
    <w:rsid w:val="00532A52"/>
    <w:rsid w:val="005346EF"/>
    <w:rsid w:val="00541277"/>
    <w:rsid w:val="00554F35"/>
    <w:rsid w:val="005A4DA9"/>
    <w:rsid w:val="005C7FD0"/>
    <w:rsid w:val="005F2C98"/>
    <w:rsid w:val="005F5117"/>
    <w:rsid w:val="00602A49"/>
    <w:rsid w:val="00606EB8"/>
    <w:rsid w:val="00614C07"/>
    <w:rsid w:val="00625314"/>
    <w:rsid w:val="00635E9B"/>
    <w:rsid w:val="00654E77"/>
    <w:rsid w:val="006638B4"/>
    <w:rsid w:val="006654BC"/>
    <w:rsid w:val="00670EAF"/>
    <w:rsid w:val="00673D9B"/>
    <w:rsid w:val="0067736C"/>
    <w:rsid w:val="0068021D"/>
    <w:rsid w:val="00680CC4"/>
    <w:rsid w:val="006B13D0"/>
    <w:rsid w:val="006B740B"/>
    <w:rsid w:val="006C39E0"/>
    <w:rsid w:val="006C6093"/>
    <w:rsid w:val="006C663D"/>
    <w:rsid w:val="006D5478"/>
    <w:rsid w:val="006F12C9"/>
    <w:rsid w:val="006F38DC"/>
    <w:rsid w:val="00704117"/>
    <w:rsid w:val="00706E72"/>
    <w:rsid w:val="00707DE5"/>
    <w:rsid w:val="00732E84"/>
    <w:rsid w:val="00734408"/>
    <w:rsid w:val="007350B4"/>
    <w:rsid w:val="00740D00"/>
    <w:rsid w:val="007503C9"/>
    <w:rsid w:val="0075066C"/>
    <w:rsid w:val="007743D8"/>
    <w:rsid w:val="00793AB8"/>
    <w:rsid w:val="0079760A"/>
    <w:rsid w:val="007A5AC8"/>
    <w:rsid w:val="007C0D5C"/>
    <w:rsid w:val="007C2465"/>
    <w:rsid w:val="007C39D4"/>
    <w:rsid w:val="007C39D9"/>
    <w:rsid w:val="007C74CB"/>
    <w:rsid w:val="007D082B"/>
    <w:rsid w:val="007D4E16"/>
    <w:rsid w:val="007E36D1"/>
    <w:rsid w:val="007E59F4"/>
    <w:rsid w:val="00802304"/>
    <w:rsid w:val="008028D4"/>
    <w:rsid w:val="00803199"/>
    <w:rsid w:val="00832F5B"/>
    <w:rsid w:val="00842551"/>
    <w:rsid w:val="008469FA"/>
    <w:rsid w:val="00876D5E"/>
    <w:rsid w:val="00890067"/>
    <w:rsid w:val="0089682B"/>
    <w:rsid w:val="008A18FF"/>
    <w:rsid w:val="008A34FA"/>
    <w:rsid w:val="008A4A65"/>
    <w:rsid w:val="008B31F7"/>
    <w:rsid w:val="008C1EF4"/>
    <w:rsid w:val="008C1F15"/>
    <w:rsid w:val="008C229B"/>
    <w:rsid w:val="008C2396"/>
    <w:rsid w:val="008C54A6"/>
    <w:rsid w:val="008C6BF9"/>
    <w:rsid w:val="008D3D8D"/>
    <w:rsid w:val="0096314E"/>
    <w:rsid w:val="00996948"/>
    <w:rsid w:val="009A0B56"/>
    <w:rsid w:val="009A6682"/>
    <w:rsid w:val="009B4936"/>
    <w:rsid w:val="009C4078"/>
    <w:rsid w:val="009C4794"/>
    <w:rsid w:val="009C6EF5"/>
    <w:rsid w:val="009C6F02"/>
    <w:rsid w:val="009D0BA8"/>
    <w:rsid w:val="009D5DB5"/>
    <w:rsid w:val="009D61F1"/>
    <w:rsid w:val="009D7E23"/>
    <w:rsid w:val="009E4B84"/>
    <w:rsid w:val="009E68DE"/>
    <w:rsid w:val="009E6A34"/>
    <w:rsid w:val="009E7B9B"/>
    <w:rsid w:val="00A027A0"/>
    <w:rsid w:val="00A02F65"/>
    <w:rsid w:val="00A04015"/>
    <w:rsid w:val="00A0620B"/>
    <w:rsid w:val="00A11667"/>
    <w:rsid w:val="00A1229A"/>
    <w:rsid w:val="00A2192D"/>
    <w:rsid w:val="00A32AC3"/>
    <w:rsid w:val="00A32F54"/>
    <w:rsid w:val="00A339E9"/>
    <w:rsid w:val="00A4590A"/>
    <w:rsid w:val="00A57C3B"/>
    <w:rsid w:val="00A64FE5"/>
    <w:rsid w:val="00A81571"/>
    <w:rsid w:val="00A87992"/>
    <w:rsid w:val="00A91E40"/>
    <w:rsid w:val="00A930A3"/>
    <w:rsid w:val="00A94300"/>
    <w:rsid w:val="00AB04E9"/>
    <w:rsid w:val="00AB2921"/>
    <w:rsid w:val="00AB3F5D"/>
    <w:rsid w:val="00AD162E"/>
    <w:rsid w:val="00AD3DDB"/>
    <w:rsid w:val="00AE31EF"/>
    <w:rsid w:val="00B00940"/>
    <w:rsid w:val="00B00F38"/>
    <w:rsid w:val="00B07564"/>
    <w:rsid w:val="00B13ADE"/>
    <w:rsid w:val="00B16B8B"/>
    <w:rsid w:val="00B22551"/>
    <w:rsid w:val="00B2439F"/>
    <w:rsid w:val="00B2484D"/>
    <w:rsid w:val="00B37478"/>
    <w:rsid w:val="00B472F4"/>
    <w:rsid w:val="00B52DA3"/>
    <w:rsid w:val="00B645BB"/>
    <w:rsid w:val="00B72796"/>
    <w:rsid w:val="00B822E6"/>
    <w:rsid w:val="00BA51D3"/>
    <w:rsid w:val="00BB7993"/>
    <w:rsid w:val="00BC1954"/>
    <w:rsid w:val="00BC1E65"/>
    <w:rsid w:val="00BC4A5E"/>
    <w:rsid w:val="00BD1077"/>
    <w:rsid w:val="00BD6FFF"/>
    <w:rsid w:val="00BE2CB7"/>
    <w:rsid w:val="00BE4016"/>
    <w:rsid w:val="00BF3AA4"/>
    <w:rsid w:val="00C000E8"/>
    <w:rsid w:val="00C06D19"/>
    <w:rsid w:val="00C07CC2"/>
    <w:rsid w:val="00C35504"/>
    <w:rsid w:val="00C52685"/>
    <w:rsid w:val="00C54359"/>
    <w:rsid w:val="00C56A2F"/>
    <w:rsid w:val="00C632D6"/>
    <w:rsid w:val="00C63899"/>
    <w:rsid w:val="00C7466A"/>
    <w:rsid w:val="00C7766E"/>
    <w:rsid w:val="00C77E3C"/>
    <w:rsid w:val="00C81C53"/>
    <w:rsid w:val="00C91846"/>
    <w:rsid w:val="00C95A07"/>
    <w:rsid w:val="00CE2870"/>
    <w:rsid w:val="00CE57D9"/>
    <w:rsid w:val="00CF1058"/>
    <w:rsid w:val="00CF1A30"/>
    <w:rsid w:val="00CF31D4"/>
    <w:rsid w:val="00D215BE"/>
    <w:rsid w:val="00D328B8"/>
    <w:rsid w:val="00D33497"/>
    <w:rsid w:val="00D33DCB"/>
    <w:rsid w:val="00D4255D"/>
    <w:rsid w:val="00D476EE"/>
    <w:rsid w:val="00D50801"/>
    <w:rsid w:val="00D5147B"/>
    <w:rsid w:val="00D62D7F"/>
    <w:rsid w:val="00D959E1"/>
    <w:rsid w:val="00DA2DC3"/>
    <w:rsid w:val="00DB0FCE"/>
    <w:rsid w:val="00DB580A"/>
    <w:rsid w:val="00DC6068"/>
    <w:rsid w:val="00DE4E68"/>
    <w:rsid w:val="00DE5588"/>
    <w:rsid w:val="00E23142"/>
    <w:rsid w:val="00E25CAF"/>
    <w:rsid w:val="00E33C1B"/>
    <w:rsid w:val="00E3633D"/>
    <w:rsid w:val="00E364FB"/>
    <w:rsid w:val="00E40C4B"/>
    <w:rsid w:val="00E455E9"/>
    <w:rsid w:val="00E95205"/>
    <w:rsid w:val="00EC31C8"/>
    <w:rsid w:val="00EC6BAA"/>
    <w:rsid w:val="00EE0555"/>
    <w:rsid w:val="00EE1900"/>
    <w:rsid w:val="00EE2B40"/>
    <w:rsid w:val="00EF1DF7"/>
    <w:rsid w:val="00EF5113"/>
    <w:rsid w:val="00F02433"/>
    <w:rsid w:val="00F12A04"/>
    <w:rsid w:val="00F42C74"/>
    <w:rsid w:val="00F46D82"/>
    <w:rsid w:val="00F551BE"/>
    <w:rsid w:val="00F56976"/>
    <w:rsid w:val="00F6572B"/>
    <w:rsid w:val="00F6699A"/>
    <w:rsid w:val="00F73F60"/>
    <w:rsid w:val="00F762D5"/>
    <w:rsid w:val="00F853D3"/>
    <w:rsid w:val="00F97C03"/>
    <w:rsid w:val="00FF2B1A"/>
    <w:rsid w:val="00FF449E"/>
    <w:rsid w:val="00FF4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9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A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05A8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05A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Normal (Web)"/>
    <w:basedOn w:val="a"/>
    <w:rsid w:val="00A94300"/>
    <w:pPr>
      <w:spacing w:before="100" w:beforeAutospacing="1" w:after="100" w:afterAutospacing="1"/>
    </w:pPr>
  </w:style>
  <w:style w:type="table" w:styleId="a4">
    <w:name w:val="Table Grid"/>
    <w:basedOn w:val="a1"/>
    <w:rsid w:val="002F3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8D3D8D"/>
    <w:rPr>
      <w:sz w:val="28"/>
      <w:szCs w:val="20"/>
    </w:rPr>
  </w:style>
  <w:style w:type="paragraph" w:styleId="a6">
    <w:name w:val="header"/>
    <w:basedOn w:val="a"/>
    <w:rsid w:val="002C50E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C50E0"/>
  </w:style>
  <w:style w:type="paragraph" w:styleId="a8">
    <w:name w:val="footer"/>
    <w:basedOn w:val="a"/>
    <w:rsid w:val="002C50E0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5A4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6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B0AE0082F70CC50C4D928958B32F6D15AEE44FF183F10B9CAF78F90B349105F03F5DC3ED4D1D1B5S2U0J" TargetMode="External"/><Relationship Id="rId18" Type="http://schemas.openxmlformats.org/officeDocument/2006/relationships/hyperlink" Target="consultantplus://offline/ref=256A27548BD86851C5D71F8F5339173CA9C4306AA57AD0D3BE70AD14B18EDF50EE0F93EF505BE4D2r8r2J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1AE736C9CF81C24D8DFD9A0AF39E8422BB2DB2FA33B60BA643C8F482E29A4E8EF7401AA61933B240yEhBO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A5DFEDC500CCDCF77D68100E3FEAD8E3AE01AC05FE16D67389990C6EE37243729D2111CBEJDO" TargetMode="External"/><Relationship Id="rId17" Type="http://schemas.openxmlformats.org/officeDocument/2006/relationships/hyperlink" Target="consultantplus://offline/ref=44CA9975265CA8D04CAB581C3641305C1AF0380397C09AB85000551D0CDD204A18177D6289F458E0X9wDJ" TargetMode="External"/><Relationship Id="rId25" Type="http://schemas.openxmlformats.org/officeDocument/2006/relationships/hyperlink" Target="consultantplus://offline/ref=1AE736C9CF81C24D8DFD9A0AF39E8422BB2CBBF638B10BA643C8F482E2y9hA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AE736C9CF81C24D8DFD9A0AF39E8422BB2DB2FA33B60BA643C8F482E29A4E8EF7401AA61933B240yEhBO" TargetMode="External"/><Relationship Id="rId20" Type="http://schemas.openxmlformats.org/officeDocument/2006/relationships/hyperlink" Target="consultantplus://offline/ref=1AE736C9CF81C24D8DFD9A0AF39E8422BB2CBBF638B10BA643C8F482E2y9hAO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A5DFEDC500CCDCF77D68100E3FEAD8E3AE01AC05FE16D67389990C6EE37243729D2111CBEJDO" TargetMode="External"/><Relationship Id="rId24" Type="http://schemas.openxmlformats.org/officeDocument/2006/relationships/hyperlink" Target="consultantplus://offline/ref=1AE736C9CF81C24D8DFD9A0AF39E8422BB2CBBF638B10BA643C8F482E2y9hA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56A27548BD86851C5D71F8F5339173CA9C4306AA57AD0D3BE70AD14B18EDF50EE0F93EF505BE4D2r8r2J" TargetMode="External"/><Relationship Id="rId23" Type="http://schemas.openxmlformats.org/officeDocument/2006/relationships/hyperlink" Target="consultantplus://offline/ref=256A27548BD86851C5D71F8F5339173CA9C4306AA57AD0D3BE70AD14B18EDF50EE0F93EF505BE4D2r8r2J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09DC2F8E4679BA2D2A2C9DF3BBEC963485C1C6F99DA39C5EABEDFADF9CH4L4M" TargetMode="External"/><Relationship Id="rId19" Type="http://schemas.openxmlformats.org/officeDocument/2006/relationships/hyperlink" Target="consultantplus://offline/ref=1AE736C9CF81C24D8DFD9A0AF39E8422BB2CBBF638B10BA643C8F482E2y9hA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DC2F8E4679BA2D2A2C9DF3BBEC963485C1C6F99DA39C5EABEDFADF9CH4L4M" TargetMode="External"/><Relationship Id="rId14" Type="http://schemas.openxmlformats.org/officeDocument/2006/relationships/hyperlink" Target="consultantplus://offline/ref=44CA9975265CA8D04CAB581C3641305C1AF0380397C09AB85000551D0CDD204A18177D6289F458E0X9wDJ" TargetMode="External"/><Relationship Id="rId22" Type="http://schemas.openxmlformats.org/officeDocument/2006/relationships/hyperlink" Target="consultantplus://offline/ref=44CA9975265CA8D04CAB581C3641305C1AF0380397C09AB85000551D0CDD204A18177D6289F458E0X9wDJ" TargetMode="External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414449-40C1-4AE4-9095-D34E8580F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3262</Words>
  <Characters>18598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КОМИССИЯХ ПО СОБЛЮДЕНИЮ ТРЕБОВАНИЙ К СЛУЖЕБНОМУ ПОВЕДЕНИЮ</vt:lpstr>
    </vt:vector>
  </TitlesOfParts>
  <Company/>
  <LinksUpToDate>false</LinksUpToDate>
  <CharactersWithSpaces>21817</CharactersWithSpaces>
  <SharedDoc>false</SharedDoc>
  <HLinks>
    <vt:vector size="6" baseType="variant"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consultantplus://offline/ref=248602309E40548CA440C8B9BC8F41E9CBC0FD9C22876011B85D723D0917685A24C0CA14C2C53D6Au3S4L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КОМИССИЯХ ПО СОБЛЮДЕНИЮ ТРЕБОВАНИЙ К СЛУЖЕБНОМУ ПОВЕДЕНИЮ</dc:title>
  <dc:creator>Пользователь</dc:creator>
  <cp:lastModifiedBy>zyryanova_nn</cp:lastModifiedBy>
  <cp:revision>2</cp:revision>
  <cp:lastPrinted>2016-06-17T15:34:00Z</cp:lastPrinted>
  <dcterms:created xsi:type="dcterms:W3CDTF">2016-06-30T06:24:00Z</dcterms:created>
  <dcterms:modified xsi:type="dcterms:W3CDTF">2016-06-30T06:24:00Z</dcterms:modified>
</cp:coreProperties>
</file>